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9" w:rsidRDefault="004A24F9" w:rsidP="004A24F9">
      <w:pPr>
        <w:spacing w:line="240" w:lineRule="auto"/>
        <w:contextualSpacing/>
        <w:rPr>
          <w:sz w:val="20"/>
        </w:rPr>
      </w:pPr>
    </w:p>
    <w:p w:rsidR="004A24F9" w:rsidRDefault="004A24F9" w:rsidP="004A24F9">
      <w:pPr>
        <w:spacing w:line="240" w:lineRule="auto"/>
        <w:contextualSpacing/>
        <w:rPr>
          <w:sz w:val="20"/>
        </w:rPr>
      </w:pPr>
    </w:p>
    <w:p w:rsidR="004A24F9" w:rsidRPr="004A24F9" w:rsidRDefault="004A24F9" w:rsidP="004A24F9">
      <w:pPr>
        <w:spacing w:line="240" w:lineRule="auto"/>
        <w:contextualSpacing/>
        <w:rPr>
          <w:sz w:val="20"/>
        </w:rPr>
      </w:pPr>
      <w:r w:rsidRPr="004A24F9">
        <w:rPr>
          <w:sz w:val="20"/>
        </w:rPr>
        <w:t xml:space="preserve">16/09/2019 </w:t>
      </w:r>
    </w:p>
    <w:p w:rsidR="004A24F9" w:rsidRDefault="004A24F9" w:rsidP="004A24F9">
      <w:pPr>
        <w:spacing w:line="240" w:lineRule="auto"/>
        <w:contextualSpacing/>
        <w:rPr>
          <w:sz w:val="20"/>
        </w:rPr>
      </w:pPr>
    </w:p>
    <w:p w:rsidR="004A24F9" w:rsidRPr="004A24F9" w:rsidRDefault="004A24F9" w:rsidP="004A24F9">
      <w:pPr>
        <w:spacing w:line="240" w:lineRule="auto"/>
        <w:contextualSpacing/>
        <w:rPr>
          <w:sz w:val="20"/>
        </w:rPr>
      </w:pPr>
      <w:r w:rsidRPr="004A24F9">
        <w:rPr>
          <w:sz w:val="20"/>
        </w:rPr>
        <w:t xml:space="preserve">Mercy Initiative </w:t>
      </w:r>
      <w:proofErr w:type="gramStart"/>
      <w:r w:rsidRPr="004A24F9">
        <w:rPr>
          <w:sz w:val="20"/>
        </w:rPr>
        <w:t>For</w:t>
      </w:r>
      <w:proofErr w:type="gramEnd"/>
      <w:r w:rsidRPr="004A24F9">
        <w:rPr>
          <w:sz w:val="20"/>
        </w:rPr>
        <w:t xml:space="preserve"> Africa “</w:t>
      </w:r>
      <w:r w:rsidRPr="004A24F9">
        <w:rPr>
          <w:b/>
        </w:rPr>
        <w:t>MIFA</w:t>
      </w:r>
      <w:r w:rsidRPr="004A24F9">
        <w:rPr>
          <w:sz w:val="20"/>
        </w:rPr>
        <w:t>”</w:t>
      </w:r>
    </w:p>
    <w:p w:rsidR="004A24F9" w:rsidRPr="004A24F9" w:rsidRDefault="004A24F9" w:rsidP="004A24F9">
      <w:pPr>
        <w:spacing w:line="240" w:lineRule="auto"/>
        <w:contextualSpacing/>
        <w:rPr>
          <w:sz w:val="20"/>
        </w:rPr>
      </w:pPr>
      <w:r w:rsidRPr="004A24F9">
        <w:rPr>
          <w:sz w:val="20"/>
        </w:rPr>
        <w:t>Unity Avenue CCF Building 3</w:t>
      </w:r>
      <w:r w:rsidRPr="004A24F9">
        <w:rPr>
          <w:sz w:val="20"/>
          <w:vertAlign w:val="superscript"/>
        </w:rPr>
        <w:t>rd</w:t>
      </w:r>
      <w:r w:rsidRPr="004A24F9">
        <w:rPr>
          <w:sz w:val="20"/>
        </w:rPr>
        <w:t xml:space="preserve"> Floor, Door A301</w:t>
      </w:r>
      <w:r w:rsidRPr="004A24F9">
        <w:rPr>
          <w:noProof/>
        </w:rPr>
        <w:t xml:space="preserve"> </w:t>
      </w:r>
    </w:p>
    <w:p w:rsidR="004A24F9" w:rsidRPr="004A24F9" w:rsidRDefault="004A24F9" w:rsidP="004A24F9">
      <w:pPr>
        <w:spacing w:line="240" w:lineRule="auto"/>
        <w:contextualSpacing/>
        <w:rPr>
          <w:sz w:val="20"/>
        </w:rPr>
      </w:pPr>
      <w:proofErr w:type="spellStart"/>
      <w:r w:rsidRPr="004A24F9">
        <w:rPr>
          <w:sz w:val="20"/>
        </w:rPr>
        <w:t>Akwa</w:t>
      </w:r>
      <w:proofErr w:type="spellEnd"/>
      <w:r w:rsidRPr="004A24F9">
        <w:rPr>
          <w:sz w:val="20"/>
        </w:rPr>
        <w:t xml:space="preserve">, Douala Cameroon, 00237, </w:t>
      </w:r>
    </w:p>
    <w:p w:rsidR="004A24F9" w:rsidRDefault="00394CCD" w:rsidP="004A24F9">
      <w:pPr>
        <w:spacing w:line="240" w:lineRule="auto"/>
        <w:contextualSpacing/>
        <w:rPr>
          <w:sz w:val="20"/>
        </w:rPr>
      </w:pPr>
      <w:hyperlink r:id="rId6" w:history="1">
        <w:r w:rsidR="004A24F9" w:rsidRPr="004A24F9">
          <w:rPr>
            <w:rStyle w:val="Hyperlink"/>
            <w:sz w:val="20"/>
          </w:rPr>
          <w:t>info@mifacharity.org</w:t>
        </w:r>
      </w:hyperlink>
      <w:r w:rsidR="004A24F9" w:rsidRPr="004A24F9">
        <w:rPr>
          <w:sz w:val="20"/>
        </w:rPr>
        <w:t>,</w:t>
      </w:r>
    </w:p>
    <w:p w:rsidR="004A24F9" w:rsidRPr="004A24F9" w:rsidRDefault="00394CCD" w:rsidP="004A24F9">
      <w:pPr>
        <w:spacing w:line="240" w:lineRule="auto"/>
        <w:contextualSpacing/>
        <w:rPr>
          <w:sz w:val="20"/>
        </w:rPr>
      </w:pPr>
      <w:hyperlink r:id="rId7" w:history="1">
        <w:r w:rsidR="004A24F9" w:rsidRPr="004A24F9">
          <w:rPr>
            <w:rStyle w:val="Hyperlink"/>
            <w:sz w:val="20"/>
          </w:rPr>
          <w:t>www.mifacharity.org</w:t>
        </w:r>
      </w:hyperlink>
      <w:r w:rsidR="004A24F9" w:rsidRPr="004A24F9">
        <w:rPr>
          <w:sz w:val="20"/>
        </w:rPr>
        <w:t xml:space="preserve"> </w:t>
      </w:r>
    </w:p>
    <w:p w:rsidR="004A24F9" w:rsidRPr="004A24F9" w:rsidRDefault="004A24F9" w:rsidP="004A24F9">
      <w:pPr>
        <w:spacing w:line="240" w:lineRule="auto"/>
        <w:contextualSpacing/>
        <w:rPr>
          <w:sz w:val="12"/>
        </w:rPr>
      </w:pPr>
    </w:p>
    <w:p w:rsidR="004A24F9" w:rsidRDefault="004A24F9" w:rsidP="004A24F9">
      <w:pPr>
        <w:spacing w:line="240" w:lineRule="auto"/>
        <w:contextualSpacing/>
        <w:rPr>
          <w:sz w:val="20"/>
        </w:rPr>
      </w:pPr>
    </w:p>
    <w:p w:rsidR="004A24F9" w:rsidRPr="004A24F9" w:rsidRDefault="004A24F9" w:rsidP="004A24F9">
      <w:pPr>
        <w:spacing w:line="240" w:lineRule="auto"/>
        <w:contextualSpacing/>
        <w:rPr>
          <w:sz w:val="10"/>
        </w:rPr>
      </w:pPr>
    </w:p>
    <w:p w:rsidR="004A24F9" w:rsidRPr="004A24F9" w:rsidRDefault="004A24F9" w:rsidP="004A24F9">
      <w:pPr>
        <w:spacing w:line="240" w:lineRule="auto"/>
        <w:contextualSpacing/>
        <w:rPr>
          <w:sz w:val="20"/>
        </w:rPr>
      </w:pPr>
      <w:r w:rsidRPr="004A24F9">
        <w:rPr>
          <w:sz w:val="20"/>
        </w:rPr>
        <w:t xml:space="preserve">Dear </w:t>
      </w:r>
      <w:r w:rsidR="00967C0B">
        <w:rPr>
          <w:sz w:val="20"/>
        </w:rPr>
        <w:t xml:space="preserve"> </w:t>
      </w:r>
      <w:r w:rsidR="009D08CC">
        <w:rPr>
          <w:sz w:val="20"/>
        </w:rPr>
        <w:t>Sir/Mme</w:t>
      </w:r>
    </w:p>
    <w:p w:rsidR="004A24F9" w:rsidRPr="004A24F9" w:rsidRDefault="004A24F9" w:rsidP="004A24F9">
      <w:pPr>
        <w:spacing w:line="240" w:lineRule="auto"/>
        <w:contextualSpacing/>
        <w:rPr>
          <w:sz w:val="10"/>
        </w:rPr>
      </w:pPr>
    </w:p>
    <w:p w:rsidR="00D378E8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  <w:r w:rsidRPr="004A24F9">
        <w:rPr>
          <w:sz w:val="20"/>
        </w:rPr>
        <w:t xml:space="preserve">Mercy Initiative For Africa « MIFA » Biannual Free Food Sustainability Outreach Program </w:t>
      </w:r>
      <w:proofErr w:type="spellStart"/>
      <w:proofErr w:type="gramStart"/>
      <w:r w:rsidRPr="004A24F9">
        <w:rPr>
          <w:b/>
          <w:color w:val="00B050"/>
        </w:rPr>
        <w:t>MIFFoP</w:t>
      </w:r>
      <w:proofErr w:type="spellEnd"/>
      <w:r w:rsidRPr="004A24F9">
        <w:rPr>
          <w:b/>
          <w:color w:val="00B050"/>
        </w:rPr>
        <w:t xml:space="preserve">, </w:t>
      </w:r>
      <w:r w:rsidRPr="004A24F9">
        <w:rPr>
          <w:color w:val="000000" w:themeColor="text1"/>
        </w:rPr>
        <w:t xml:space="preserve"> is</w:t>
      </w:r>
      <w:proofErr w:type="gramEnd"/>
      <w:r w:rsidRPr="004A24F9">
        <w:rPr>
          <w:color w:val="000000" w:themeColor="text1"/>
        </w:rPr>
        <w:t xml:space="preserve"> planned to start on the 4</w:t>
      </w:r>
      <w:r w:rsidRPr="004A24F9">
        <w:rPr>
          <w:color w:val="000000" w:themeColor="text1"/>
          <w:vertAlign w:val="superscript"/>
        </w:rPr>
        <w:t>th</w:t>
      </w:r>
      <w:r w:rsidR="00967C0B">
        <w:rPr>
          <w:color w:val="000000" w:themeColor="text1"/>
        </w:rPr>
        <w:t xml:space="preserve"> of Dec 2019 and run for SIX (6) months</w:t>
      </w:r>
      <w:r w:rsidRPr="004A24F9">
        <w:rPr>
          <w:color w:val="000000" w:themeColor="text1"/>
        </w:rPr>
        <w:t xml:space="preserve"> this year MIFA’s  </w:t>
      </w:r>
      <w:r w:rsidR="00967C0B">
        <w:rPr>
          <w:color w:val="000000" w:themeColor="text1"/>
        </w:rPr>
        <w:t>Family Planning</w:t>
      </w:r>
      <w:r w:rsidRPr="004A24F9">
        <w:rPr>
          <w:color w:val="000000" w:themeColor="text1"/>
        </w:rPr>
        <w:t xml:space="preserve"> Outr</w:t>
      </w:r>
      <w:r w:rsidR="00967C0B">
        <w:rPr>
          <w:color w:val="000000" w:themeColor="text1"/>
        </w:rPr>
        <w:t xml:space="preserve">each Program will be targeting the Pregnant women Nursing mothers </w:t>
      </w:r>
      <w:r w:rsidRPr="004A24F9">
        <w:rPr>
          <w:color w:val="000000" w:themeColor="text1"/>
        </w:rPr>
        <w:t xml:space="preserve">across Cameroon and especially those in the war zones that have been extremely hit by the ongoing decade long </w:t>
      </w:r>
      <w:r w:rsidRPr="006A3ED3">
        <w:rPr>
          <w:i/>
          <w:color w:val="000000" w:themeColor="text1"/>
          <w:u w:val="single"/>
        </w:rPr>
        <w:t>BOKO HARAM WAR</w:t>
      </w:r>
      <w:r w:rsidRPr="006A3ED3">
        <w:rPr>
          <w:i/>
          <w:color w:val="000000" w:themeColor="text1"/>
        </w:rPr>
        <w:t xml:space="preserve"> </w:t>
      </w:r>
      <w:r w:rsidRPr="006A3ED3">
        <w:rPr>
          <w:color w:val="000000" w:themeColor="text1"/>
        </w:rPr>
        <w:t>and the</w:t>
      </w:r>
      <w:r w:rsidRPr="006A3ED3">
        <w:rPr>
          <w:i/>
          <w:color w:val="000000" w:themeColor="text1"/>
        </w:rPr>
        <w:t xml:space="preserve"> </w:t>
      </w:r>
      <w:r w:rsidRPr="006A3ED3">
        <w:rPr>
          <w:i/>
          <w:color w:val="000000" w:themeColor="text1"/>
          <w:u w:val="single"/>
        </w:rPr>
        <w:t>ANGLOPHONE CIVIL WAR</w:t>
      </w:r>
      <w:r w:rsidRPr="004A24F9">
        <w:rPr>
          <w:color w:val="000000" w:themeColor="text1"/>
        </w:rPr>
        <w:t xml:space="preserve">.  </w:t>
      </w: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b/>
          <w:color w:val="000000" w:themeColor="text1"/>
          <w:sz w:val="10"/>
        </w:rPr>
      </w:pP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  <w:r w:rsidRPr="004A24F9">
        <w:rPr>
          <w:color w:val="000000" w:themeColor="text1"/>
        </w:rPr>
        <w:t xml:space="preserve">As a young organization we can’t meet our target without Sponsors/Assistance/Donations /Grants/Funding from elderly Organization like yours.       </w:t>
      </w: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  <w:sz w:val="14"/>
        </w:rPr>
      </w:pPr>
    </w:p>
    <w:p w:rsidR="004A24F9" w:rsidRPr="00967C0B" w:rsidRDefault="004A24F9" w:rsidP="004A24F9">
      <w:pPr>
        <w:spacing w:line="240" w:lineRule="auto"/>
        <w:ind w:right="-360"/>
        <w:contextualSpacing/>
        <w:jc w:val="both"/>
        <w:rPr>
          <w:i/>
        </w:rPr>
      </w:pPr>
      <w:r w:rsidRPr="004A24F9">
        <w:rPr>
          <w:color w:val="000000" w:themeColor="text1"/>
        </w:rPr>
        <w:t xml:space="preserve">That is why we are writing to you. Would you kindly consider giving a grant of </w:t>
      </w:r>
      <w:r w:rsidR="00D6266C">
        <w:rPr>
          <w:b/>
          <w:color w:val="00B050"/>
          <w:sz w:val="24"/>
          <w:u w:val="double"/>
        </w:rPr>
        <w:t>$ 9</w:t>
      </w:r>
      <w:r w:rsidR="00394CCD">
        <w:rPr>
          <w:b/>
          <w:color w:val="00B050"/>
          <w:sz w:val="24"/>
          <w:u w:val="double"/>
        </w:rPr>
        <w:t>7,539</w:t>
      </w:r>
      <w:bookmarkStart w:id="0" w:name="_GoBack"/>
      <w:bookmarkEnd w:id="0"/>
      <w:r w:rsidRPr="006A3ED3">
        <w:rPr>
          <w:b/>
          <w:color w:val="00B050"/>
          <w:sz w:val="24"/>
          <w:u w:val="double"/>
        </w:rPr>
        <w:t xml:space="preserve"> US</w:t>
      </w:r>
      <w:r w:rsidRPr="006A3ED3">
        <w:rPr>
          <w:b/>
          <w:color w:val="000000" w:themeColor="text1"/>
          <w:sz w:val="24"/>
        </w:rPr>
        <w:t xml:space="preserve"> </w:t>
      </w:r>
      <w:r w:rsidR="00967C0B">
        <w:rPr>
          <w:color w:val="000000" w:themeColor="text1"/>
        </w:rPr>
        <w:t xml:space="preserve">to help fund this </w:t>
      </w:r>
      <w:r w:rsidR="00967C0B" w:rsidRPr="004A24F9">
        <w:rPr>
          <w:color w:val="000000" w:themeColor="text1"/>
        </w:rPr>
        <w:t>event</w:t>
      </w:r>
      <w:r w:rsidR="00967C0B">
        <w:rPr>
          <w:color w:val="000000" w:themeColor="text1"/>
        </w:rPr>
        <w:t xml:space="preserve">? </w:t>
      </w:r>
      <w:r w:rsidRPr="004A24F9">
        <w:rPr>
          <w:color w:val="000000" w:themeColor="text1"/>
        </w:rPr>
        <w:t xml:space="preserve">This fund will </w:t>
      </w:r>
      <w:r w:rsidR="00967C0B">
        <w:rPr>
          <w:color w:val="000000" w:themeColor="text1"/>
        </w:rPr>
        <w:t>go a long way help MIFA in</w:t>
      </w:r>
      <w:r w:rsidRPr="004A24F9">
        <w:rPr>
          <w:color w:val="000000" w:themeColor="text1"/>
        </w:rPr>
        <w:t xml:space="preserve"> its mission to ensure </w:t>
      </w:r>
      <w:r w:rsidR="00967C0B">
        <w:rPr>
          <w:color w:val="000000" w:themeColor="text1"/>
        </w:rPr>
        <w:t xml:space="preserve">for </w:t>
      </w:r>
      <w:r w:rsidR="00967C0B" w:rsidRPr="00967C0B">
        <w:rPr>
          <w:rStyle w:val="IntenseEmphasis"/>
          <w:rFonts w:ascii="Calibri" w:hAnsi="Calibri" w:cs="Calibri"/>
          <w:b w:val="0"/>
          <w:i w:val="0"/>
          <w:color w:val="auto"/>
        </w:rPr>
        <w:t>Working towards making family planning a way of life for all families in social and economic development</w:t>
      </w:r>
      <w:r w:rsidR="00967C0B">
        <w:rPr>
          <w:rStyle w:val="IntenseEmphasis"/>
          <w:rFonts w:ascii="Calibri" w:hAnsi="Calibri" w:cs="Calibri"/>
          <w:b w:val="0"/>
          <w:i w:val="0"/>
          <w:color w:val="auto"/>
        </w:rPr>
        <w:t>.</w:t>
      </w: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  <w:sz w:val="10"/>
        </w:rPr>
      </w:pP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  <w:r w:rsidRPr="004A24F9">
        <w:rPr>
          <w:color w:val="000000" w:themeColor="text1"/>
        </w:rPr>
        <w:t>In appreciation of your anticipation Donations/Grants/Funding we will like to express all our heartfelt gratitude.  We hope that we can count on your help to make this outreach programs one of the best so far.</w:t>
      </w: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  <w:sz w:val="14"/>
        </w:rPr>
      </w:pPr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  <w:r w:rsidRPr="004A24F9">
        <w:rPr>
          <w:color w:val="000000" w:themeColor="text1"/>
        </w:rPr>
        <w:t xml:space="preserve">For Donations/Payments modalities please kindly contact </w:t>
      </w:r>
      <w:r w:rsidR="006A3ED3">
        <w:rPr>
          <w:color w:val="000000" w:themeColor="text1"/>
        </w:rPr>
        <w:t xml:space="preserve">MIFA Regional Chair </w:t>
      </w:r>
      <w:r w:rsidRPr="004A24F9">
        <w:rPr>
          <w:color w:val="000000" w:themeColor="text1"/>
        </w:rPr>
        <w:t xml:space="preserve">Mr. </w:t>
      </w:r>
      <w:r w:rsidR="006A3ED3">
        <w:rPr>
          <w:color w:val="000000" w:themeColor="text1"/>
        </w:rPr>
        <w:t xml:space="preserve">Emmanuel </w:t>
      </w:r>
      <w:proofErr w:type="spellStart"/>
      <w:r w:rsidR="006A3ED3">
        <w:rPr>
          <w:color w:val="000000" w:themeColor="text1"/>
        </w:rPr>
        <w:t>Akenji</w:t>
      </w:r>
      <w:proofErr w:type="spellEnd"/>
      <w:r w:rsidR="006A3ED3">
        <w:rPr>
          <w:color w:val="000000" w:themeColor="text1"/>
        </w:rPr>
        <w:t xml:space="preserve"> @;</w:t>
      </w:r>
      <w:r w:rsidRPr="004A24F9">
        <w:rPr>
          <w:color w:val="000000" w:themeColor="text1"/>
        </w:rPr>
        <w:t xml:space="preserve"> </w:t>
      </w:r>
      <w:hyperlink r:id="rId8" w:history="1">
        <w:r w:rsidRPr="004A24F9">
          <w:rPr>
            <w:rStyle w:val="Hyperlink"/>
          </w:rPr>
          <w:t>emmanuel.akenji@mifacharity.org</w:t>
        </w:r>
      </w:hyperlink>
      <w:r w:rsidRPr="004A24F9">
        <w:rPr>
          <w:color w:val="000000" w:themeColor="text1"/>
        </w:rPr>
        <w:t xml:space="preserve">, </w:t>
      </w:r>
      <w:hyperlink r:id="rId9" w:history="1">
        <w:r w:rsidRPr="004A24F9">
          <w:rPr>
            <w:rStyle w:val="Hyperlink"/>
          </w:rPr>
          <w:t>www.mifacharity.org</w:t>
        </w:r>
      </w:hyperlink>
    </w:p>
    <w:p w:rsidR="004A24F9" w:rsidRP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</w:p>
    <w:p w:rsidR="004A24F9" w:rsidRDefault="004A24F9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  <w:r w:rsidRPr="004A24F9">
        <w:rPr>
          <w:color w:val="000000" w:themeColor="text1"/>
        </w:rPr>
        <w:t>Thank you for your sponsorship, a detail step by step report will be shared to our Funding Agency for needful documentation purposes.</w:t>
      </w:r>
    </w:p>
    <w:p w:rsidR="00967C0B" w:rsidRDefault="00967C0B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</w:p>
    <w:p w:rsidR="00967C0B" w:rsidRPr="004A24F9" w:rsidRDefault="00967C0B" w:rsidP="004A24F9">
      <w:pPr>
        <w:spacing w:line="240" w:lineRule="auto"/>
        <w:ind w:right="-360"/>
        <w:contextualSpacing/>
        <w:jc w:val="both"/>
        <w:rPr>
          <w:color w:val="000000" w:themeColor="text1"/>
        </w:rPr>
      </w:pPr>
    </w:p>
    <w:p w:rsidR="004A24F9" w:rsidRPr="004A24F9" w:rsidRDefault="004A24F9" w:rsidP="004A24F9">
      <w:pPr>
        <w:ind w:right="-36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7620</wp:posOffset>
            </wp:positionV>
            <wp:extent cx="422275" cy="1600200"/>
            <wp:effectExtent l="609600" t="0" r="587375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366" t="58361" r="64013" b="1464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4F9">
        <w:rPr>
          <w:color w:val="000000" w:themeColor="text1"/>
        </w:rPr>
        <w:t>Sincerely</w:t>
      </w:r>
    </w:p>
    <w:p w:rsidR="004A24F9" w:rsidRPr="004A24F9" w:rsidRDefault="004A24F9">
      <w:pPr>
        <w:rPr>
          <w:b/>
          <w:color w:val="000000" w:themeColor="text1"/>
          <w:sz w:val="32"/>
        </w:rPr>
      </w:pPr>
      <w:proofErr w:type="gramStart"/>
      <w:r w:rsidRPr="004A24F9">
        <w:rPr>
          <w:b/>
          <w:color w:val="000000" w:themeColor="text1"/>
          <w:sz w:val="32"/>
        </w:rPr>
        <w:t xml:space="preserve">Emmanuel  </w:t>
      </w:r>
      <w:proofErr w:type="spellStart"/>
      <w:r w:rsidRPr="004A24F9">
        <w:rPr>
          <w:b/>
          <w:color w:val="000000" w:themeColor="text1"/>
          <w:sz w:val="32"/>
        </w:rPr>
        <w:t>Akenji</w:t>
      </w:r>
      <w:proofErr w:type="spellEnd"/>
      <w:proofErr w:type="gramEnd"/>
    </w:p>
    <w:p w:rsidR="004A24F9" w:rsidRPr="004A24F9" w:rsidRDefault="004A24F9">
      <w:pPr>
        <w:rPr>
          <w:b/>
          <w:color w:val="000000" w:themeColor="text1"/>
          <w:sz w:val="24"/>
        </w:rPr>
      </w:pPr>
    </w:p>
    <w:p w:rsidR="004A24F9" w:rsidRDefault="004A24F9" w:rsidP="004A24F9">
      <w:pPr>
        <w:contextualSpacing/>
        <w:rPr>
          <w:color w:val="000000" w:themeColor="text1"/>
        </w:rPr>
      </w:pPr>
      <w:r w:rsidRPr="004A24F9">
        <w:rPr>
          <w:color w:val="000000" w:themeColor="text1"/>
        </w:rPr>
        <w:t>MI</w:t>
      </w:r>
      <w:r>
        <w:rPr>
          <w:color w:val="000000" w:themeColor="text1"/>
        </w:rPr>
        <w:t xml:space="preserve">FA African Hub-West </w:t>
      </w:r>
      <w:r w:rsidRPr="004A24F9">
        <w:rPr>
          <w:color w:val="000000" w:themeColor="text1"/>
        </w:rPr>
        <w:t xml:space="preserve">Regional Chair </w:t>
      </w:r>
    </w:p>
    <w:p w:rsidR="004A24F9" w:rsidRPr="004A24F9" w:rsidRDefault="004A24F9" w:rsidP="004A24F9">
      <w:pPr>
        <w:contextualSpacing/>
        <w:rPr>
          <w:color w:val="000000" w:themeColor="text1"/>
        </w:rPr>
      </w:pPr>
      <w:r w:rsidRPr="004A24F9">
        <w:rPr>
          <w:color w:val="000000" w:themeColor="text1"/>
        </w:rPr>
        <w:t>Douala Cameroon</w:t>
      </w:r>
    </w:p>
    <w:p w:rsidR="004A24F9" w:rsidRPr="004A24F9" w:rsidRDefault="004A24F9" w:rsidP="004A24F9">
      <w:pPr>
        <w:contextualSpacing/>
        <w:rPr>
          <w:rFonts w:ascii="Corbel" w:hAnsi="Corbel"/>
          <w:b/>
          <w:color w:val="000000" w:themeColor="text1"/>
        </w:rPr>
      </w:pPr>
      <w:r w:rsidRPr="004A24F9">
        <w:rPr>
          <w:rFonts w:ascii="Corbel" w:hAnsi="Corbel"/>
          <w:b/>
          <w:color w:val="000000" w:themeColor="text1"/>
        </w:rPr>
        <w:t>+237 680396000, +237 674528595</w:t>
      </w:r>
    </w:p>
    <w:p w:rsidR="004A24F9" w:rsidRPr="004A24F9" w:rsidRDefault="00394CCD" w:rsidP="004A24F9">
      <w:pPr>
        <w:contextualSpacing/>
        <w:rPr>
          <w:color w:val="000000" w:themeColor="text1"/>
        </w:rPr>
      </w:pPr>
      <w:hyperlink r:id="rId11" w:history="1">
        <w:r w:rsidR="004A24F9" w:rsidRPr="004A24F9">
          <w:rPr>
            <w:rStyle w:val="Hyperlink"/>
          </w:rPr>
          <w:t>Emmanuel.akenji@mifacharity.org</w:t>
        </w:r>
      </w:hyperlink>
    </w:p>
    <w:p w:rsidR="004A24F9" w:rsidRPr="004A24F9" w:rsidRDefault="00394CCD" w:rsidP="004A24F9">
      <w:pPr>
        <w:contextualSpacing/>
        <w:rPr>
          <w:color w:val="000000" w:themeColor="text1"/>
        </w:rPr>
      </w:pPr>
      <w:hyperlink r:id="rId12" w:history="1">
        <w:r w:rsidR="004A24F9" w:rsidRPr="004A24F9">
          <w:rPr>
            <w:rStyle w:val="Hyperlink"/>
          </w:rPr>
          <w:t>www.mifacharity.org</w:t>
        </w:r>
      </w:hyperlink>
      <w:r w:rsidR="004A24F9" w:rsidRPr="004A24F9">
        <w:rPr>
          <w:color w:val="000000" w:themeColor="text1"/>
        </w:rPr>
        <w:t xml:space="preserve"> </w:t>
      </w:r>
    </w:p>
    <w:p w:rsidR="004A24F9" w:rsidRPr="004A24F9" w:rsidRDefault="004A24F9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1885950" cy="1247775"/>
            <wp:effectExtent l="19050" t="0" r="0" b="0"/>
            <wp:wrapNone/>
            <wp:docPr id="3" name="Image 3" descr="C:\Users\e\Desktop\MIFA\MIFA ORIGINAL LOGOS\400dpi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e\Desktop\MIFA\MIFA ORIGINAL LOGOS\400dpi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24F9">
        <w:rPr>
          <w:color w:val="000000" w:themeColor="text1"/>
        </w:rPr>
        <w:t xml:space="preserve"> </w:t>
      </w:r>
    </w:p>
    <w:sectPr w:rsidR="004A24F9" w:rsidRPr="004A24F9" w:rsidSect="004A24F9">
      <w:headerReference w:type="default" r:id="rId14"/>
      <w:footerReference w:type="default" r:id="rId15"/>
      <w:pgSz w:w="12240" w:h="15840"/>
      <w:pgMar w:top="630" w:right="1440" w:bottom="2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F9" w:rsidRDefault="004A24F9" w:rsidP="004A24F9">
      <w:pPr>
        <w:spacing w:after="0" w:line="240" w:lineRule="auto"/>
      </w:pPr>
      <w:r>
        <w:separator/>
      </w:r>
    </w:p>
  </w:endnote>
  <w:endnote w:type="continuationSeparator" w:id="0">
    <w:p w:rsidR="004A24F9" w:rsidRDefault="004A24F9" w:rsidP="004A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D3" w:rsidRDefault="00394CCD">
    <w:pPr>
      <w:pStyle w:val="Footer"/>
    </w:pPr>
    <w:r>
      <w:rPr>
        <w:noProof/>
      </w:rPr>
      <w:pict>
        <v:group id="_x0000_s2053" style="position:absolute;margin-left:-189.75pt;margin-top:23.95pt;width:838.5pt;height:42.75pt;z-index:251664384" coordorigin="-2355,15330" coordsize="16770,855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2052" type="#_x0000_t111" style="position:absolute;left:4875;top:15330;width:9540;height:495" fillcolor="#31849b [2408]"/>
          <v:rect id="_x0000_s2051" style="position:absolute;left:-2355;top:15555;width:16575;height:630" fillcolor="#002060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F9" w:rsidRDefault="004A24F9" w:rsidP="004A24F9">
      <w:pPr>
        <w:spacing w:after="0" w:line="240" w:lineRule="auto"/>
      </w:pPr>
      <w:r>
        <w:separator/>
      </w:r>
    </w:p>
  </w:footnote>
  <w:footnote w:type="continuationSeparator" w:id="0">
    <w:p w:rsidR="004A24F9" w:rsidRDefault="004A24F9" w:rsidP="004A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F9" w:rsidRDefault="00394CCD">
    <w:pPr>
      <w:pStyle w:val="Header"/>
    </w:pPr>
    <w:r>
      <w:rPr>
        <w:noProof/>
      </w:rPr>
      <w:pict>
        <v:group id="_x0000_s2054" style="position:absolute;margin-left:-180pt;margin-top:-.75pt;width:840.75pt;height:41.25pt;z-index:251663360" coordorigin="-2160,-15" coordsize="16815,825">
          <v:rect id="_x0000_s2049" style="position:absolute;left:-2160;top:-15;width:16575;height:630" fillcolor="#002060"/>
          <v:rect id="_x0000_s2050" style="position:absolute;left:-1920;top:675;width:16575;height:135" fillcolor="#31849b [2408]"/>
        </v:group>
      </w:pict>
    </w:r>
    <w:r w:rsidR="004A24F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647700</wp:posOffset>
          </wp:positionV>
          <wp:extent cx="1695450" cy="1047750"/>
          <wp:effectExtent l="19050" t="0" r="0" b="0"/>
          <wp:wrapTight wrapText="bothSides">
            <wp:wrapPolygon edited="0">
              <wp:start x="9708" y="1178"/>
              <wp:lineTo x="5097" y="1178"/>
              <wp:lineTo x="1456" y="3927"/>
              <wp:lineTo x="1699" y="7462"/>
              <wp:lineTo x="-243" y="8640"/>
              <wp:lineTo x="-243" y="12175"/>
              <wp:lineTo x="2184" y="13745"/>
              <wp:lineTo x="2184" y="15316"/>
              <wp:lineTo x="7524" y="19244"/>
              <wp:lineTo x="9708" y="19244"/>
              <wp:lineTo x="10921" y="19244"/>
              <wp:lineTo x="20629" y="19244"/>
              <wp:lineTo x="21600" y="18851"/>
              <wp:lineTo x="21600" y="10996"/>
              <wp:lineTo x="20144" y="10211"/>
              <wp:lineTo x="12620" y="7462"/>
              <wp:lineTo x="13834" y="3535"/>
              <wp:lineTo x="13591" y="1964"/>
              <wp:lineTo x="11164" y="1178"/>
              <wp:lineTo x="9708" y="1178"/>
            </wp:wrapPolygon>
          </wp:wrapTight>
          <wp:docPr id="6" name="Image 5" descr="C:\Users\e\Desktop\MIFA\MIFA ORIGINAL LOGOS\400dpi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 descr="C:\Users\e\Desktop\MIFA\MIFA ORIGINAL LOGOS\400dpi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>
      <o:colormenu v:ext="edit" fill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90"/>
    <w:rsid w:val="00394CCD"/>
    <w:rsid w:val="00405391"/>
    <w:rsid w:val="004A24F9"/>
    <w:rsid w:val="006A3ED3"/>
    <w:rsid w:val="006F0890"/>
    <w:rsid w:val="00967C0B"/>
    <w:rsid w:val="009D08CC"/>
    <w:rsid w:val="00D378E8"/>
    <w:rsid w:val="00D6266C"/>
    <w:rsid w:val="00F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#7030a0"/>
    </o:shapedefaults>
    <o:shapelayout v:ext="edit">
      <o:idmap v:ext="edit" data="1"/>
    </o:shapelayout>
  </w:shapeDefaults>
  <w:decimalSymbol w:val="."/>
  <w:listSeparator w:val=","/>
  <w14:docId w14:val="2C93C6F3"/>
  <w15:docId w15:val="{5DF54D79-09BD-497B-8492-52FBA59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4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4F9"/>
  </w:style>
  <w:style w:type="paragraph" w:styleId="Footer">
    <w:name w:val="footer"/>
    <w:basedOn w:val="Normal"/>
    <w:link w:val="FooterChar"/>
    <w:uiPriority w:val="99"/>
    <w:semiHidden/>
    <w:unhideWhenUsed/>
    <w:rsid w:val="004A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4F9"/>
  </w:style>
  <w:style w:type="character" w:styleId="IntenseEmphasis">
    <w:name w:val="Intense Emphasis"/>
    <w:basedOn w:val="DefaultParagraphFont"/>
    <w:uiPriority w:val="21"/>
    <w:qFormat/>
    <w:rsid w:val="00967C0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akenji@mifacharity.org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ifacharity.org" TargetMode="External"/><Relationship Id="rId12" Type="http://schemas.openxmlformats.org/officeDocument/2006/relationships/hyperlink" Target="http://www.mifacharity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ifacharity.org" TargetMode="External"/><Relationship Id="rId11" Type="http://schemas.openxmlformats.org/officeDocument/2006/relationships/hyperlink" Target="mailto:Emmanuel.akenji@mifacharity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mifachar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50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Devlin And Sons</cp:lastModifiedBy>
  <cp:revision>2</cp:revision>
  <cp:lastPrinted>2019-09-25T13:49:00Z</cp:lastPrinted>
  <dcterms:created xsi:type="dcterms:W3CDTF">2019-10-08T22:19:00Z</dcterms:created>
  <dcterms:modified xsi:type="dcterms:W3CDTF">2019-10-08T22:19:00Z</dcterms:modified>
</cp:coreProperties>
</file>